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b30b37c2443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PUB CAFE &amp;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PUB CAFE &amp;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1752f98e8844c9"/>
      <w:footerReference xmlns:r="http://schemas.openxmlformats.org/officeDocument/2006/relationships" w:type="default" r:id="R32fd5e4bbe2248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PUB CAFE &amp; SERVICE AS   ·   Org.nr 986 872 302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PUB CAFE &amp;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752f98e8844c9" /><Relationship Type="http://schemas.openxmlformats.org/officeDocument/2006/relationships/footer" Target="/word/footer1.xml" Id="R32fd5e4bbe2248d9" /></Relationships>
</file>