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1ef54dffd49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SILSETH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SILSETH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1c7a74f6a0427c"/>
      <w:footerReference xmlns:r="http://schemas.openxmlformats.org/officeDocument/2006/relationships" w:type="default" r:id="R31b8a81a9b45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SILSETH CONSULTING AS   ·   Org.nr 986 923 950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SILSETH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c7a74f6a0427c" /><Relationship Type="http://schemas.openxmlformats.org/officeDocument/2006/relationships/footer" Target="/word/footer1.xml" Id="R31b8a81a9b454a87" /></Relationships>
</file>