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1102aee0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STORHEI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STORHEI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c2ae0605845c1"/>
      <w:footerReference xmlns:r="http://schemas.openxmlformats.org/officeDocument/2006/relationships" w:type="default" r:id="Rf094f81523ab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 ENTREPRENØR AS   ·   Org.nr 986 935 231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c2ae0605845c1" /><Relationship Type="http://schemas.openxmlformats.org/officeDocument/2006/relationships/footer" Target="/word/footer1.xml" Id="Rf094f81523ab4b10" /></Relationships>
</file>