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7898e81d9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ab8f31f0b4d02"/>
      <w:footerReference xmlns:r="http://schemas.openxmlformats.org/officeDocument/2006/relationships" w:type="default" r:id="Rc5b2d5c9f16a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BESTRA AS   ·   Org.nr 986 938 257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ab8f31f0b4d02" /><Relationship Type="http://schemas.openxmlformats.org/officeDocument/2006/relationships/footer" Target="/word/footer1.xml" Id="Rc5b2d5c9f16a446b" /></Relationships>
</file>