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4bfee7aec34f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BURUD HAGESENTER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BURUD HAGESENTER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8aee565238a4b58"/>
      <w:footerReference xmlns:r="http://schemas.openxmlformats.org/officeDocument/2006/relationships" w:type="default" r:id="R39da20b63c6745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BURUD HAGESENTER AS   ·   Org.nr 986 960 759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BURUD HAGESENTER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aee565238a4b58" /><Relationship Type="http://schemas.openxmlformats.org/officeDocument/2006/relationships/footer" Target="/word/footer1.xml" Id="R39da20b63c6745a6" /></Relationships>
</file>