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bf89a3c6b49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LIMACO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LIMACO AS</w:t>
      </w:r>
    </w:p>
    <w:sectPr>
      <w:headerReference xmlns:r="http://schemas.openxmlformats.org/officeDocument/2006/relationships" w:type="default" r:id="R92919e8814cc492a"/>
      <w:footerReference xmlns:r="http://schemas.openxmlformats.org/officeDocument/2006/relationships" w:type="default" r:id="Ra841f81883d1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LIMACO AS   ·   Org.nr 986 977 546   ·   Bentsrudveien 2   ·   3083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19e8814cc492a" /><Relationship Type="http://schemas.openxmlformats.org/officeDocument/2006/relationships/footer" Target="/word/footer1.xml" Id="Ra841f81883d143ac" /></Relationships>
</file>