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fe6c3bffd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HOLMENKOLLEN INVEST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INVEST EIENDOM AS</w:t>
      </w:r>
    </w:p>
    <w:sectPr>
      <w:headerReference xmlns:r="http://schemas.openxmlformats.org/officeDocument/2006/relationships" w:type="default" r:id="Re01e1f5a6dc64ccf"/>
      <w:footerReference xmlns:r="http://schemas.openxmlformats.org/officeDocument/2006/relationships" w:type="default" r:id="R570c138bd962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e1f5a6dc64ccf" /><Relationship Type="http://schemas.openxmlformats.org/officeDocument/2006/relationships/footer" Target="/word/footer1.xml" Id="R570c138bd9624aee" /></Relationships>
</file>