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969857b56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INVEST EIENDOM AS</w:t>
      </w:r>
    </w:p>
    <w:sectPr>
      <w:headerReference xmlns:r="http://schemas.openxmlformats.org/officeDocument/2006/relationships" w:type="default" r:id="Rd99c8e87e7d3449e"/>
      <w:footerReference xmlns:r="http://schemas.openxmlformats.org/officeDocument/2006/relationships" w:type="default" r:id="R7a786382331b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INVEST EIENDOM AS   ·   Org.nr 987 078 030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INVEST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c8e87e7d3449e" /><Relationship Type="http://schemas.openxmlformats.org/officeDocument/2006/relationships/footer" Target="/word/footer1.xml" Id="R7a786382331b4f6c" /></Relationships>
</file>