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f97dd828c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&amp;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&amp;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b5260a25c4888"/>
      <w:footerReference xmlns:r="http://schemas.openxmlformats.org/officeDocument/2006/relationships" w:type="default" r:id="Ra38a1a20be4c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&amp; RENHOLD AS   ·   Org.nr 987 137 487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&amp;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b5260a25c4888" /><Relationship Type="http://schemas.openxmlformats.org/officeDocument/2006/relationships/footer" Target="/word/footer1.xml" Id="Ra38a1a20be4c4eeb" /></Relationships>
</file>