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b407b7de8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STOA LAVPRIS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STOA LAVPRIS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51f902ad24b4b"/>
      <w:footerReference xmlns:r="http://schemas.openxmlformats.org/officeDocument/2006/relationships" w:type="default" r:id="R8a0bd6b50cef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STOA LAVPRIS AS   ·   Org.nr 987 218 142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STOA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51f902ad24b4b" /><Relationship Type="http://schemas.openxmlformats.org/officeDocument/2006/relationships/footer" Target="/word/footer1.xml" Id="R8a0bd6b50cef4014" /></Relationships>
</file>