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9d547c129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GRANUM CAFÉ &amp; BAKERIUTSALG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GRANUM CAFÉ &amp; BAKERIUTSALG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09e8fe895454a"/>
      <w:footerReference xmlns:r="http://schemas.openxmlformats.org/officeDocument/2006/relationships" w:type="default" r:id="R903f94613fa8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GRANUM CAFÉ &amp; BAKERIUTSALG AS   ·   Org.nr 987 239 123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GRANUM CAFÉ &amp; BAKERIUTSALG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09e8fe895454a" /><Relationship Type="http://schemas.openxmlformats.org/officeDocument/2006/relationships/footer" Target="/word/footer1.xml" Id="R903f94613fa8439e" /></Relationships>
</file>