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a12b1a248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REELWELL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REELWELL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64141e84f48f3"/>
      <w:footerReference xmlns:r="http://schemas.openxmlformats.org/officeDocument/2006/relationships" w:type="default" r:id="R91a20e825025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REELWELL AS   ·   Org.nr 987 264 608   ·   Vingvegen 1   ·   4050 SOLA   ·   post@reelwell.com   ·   www.reelwell.com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REELWELL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64141e84f48f3" /><Relationship Type="http://schemas.openxmlformats.org/officeDocument/2006/relationships/footer" Target="/word/footer1.xml" Id="R91a20e8250254ad6" /></Relationships>
</file>