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a0c6ea2bc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MOVIDA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MOVIDA AS</w:t>
      </w:r>
    </w:p>
    <w:sectPr>
      <w:headerReference xmlns:r="http://schemas.openxmlformats.org/officeDocument/2006/relationships" w:type="default" r:id="Rb3fac2d4f1fa4a77"/>
      <w:footerReference xmlns:r="http://schemas.openxmlformats.org/officeDocument/2006/relationships" w:type="default" r:id="R632c4bb6a685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MOVIDA AS   ·   Org.nr 987 327 243   ·   c/o Alfa Omega Regnskap og Rådg. AS, Øvre Kråkenes 115   ·   5152 BØNES   ·   arne@troye.no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ac2d4f1fa4a77" /><Relationship Type="http://schemas.openxmlformats.org/officeDocument/2006/relationships/footer" Target="/word/footer1.xml" Id="R632c4bb6a6854a05" /></Relationships>
</file>