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e21baab2748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 LAVPRIS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 LAVPRIS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b8f70d33b4e82"/>
      <w:footerReference xmlns:r="http://schemas.openxmlformats.org/officeDocument/2006/relationships" w:type="default" r:id="Rf0364be64446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LAVPRIS AS   ·   Org.nr 987 420 170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b8f70d33b4e82" /><Relationship Type="http://schemas.openxmlformats.org/officeDocument/2006/relationships/footer" Target="/word/footer1.xml" Id="Rf0364be644464ed8" /></Relationships>
</file>