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c9fe9784b43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REGNSKAP AS</w:t>
      </w:r>
    </w:p>
    <w:sectPr>
      <w:headerReference xmlns:r="http://schemas.openxmlformats.org/officeDocument/2006/relationships" w:type="default" r:id="Rd744143e4ef44f2f"/>
      <w:footerReference xmlns:r="http://schemas.openxmlformats.org/officeDocument/2006/relationships" w:type="default" r:id="R3f54dab8e964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REGNSKAP AS   ·   Org.nr 987 433 574   ·   Romedalsvegen 2   ·   2335 STANGE   ·   Tlf. 62 57 46 80   ·   post@stange-regnskap.no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4143e4ef44f2f" /><Relationship Type="http://schemas.openxmlformats.org/officeDocument/2006/relationships/footer" Target="/word/footer1.xml" Id="R3f54dab8e9644a4e" /></Relationships>
</file>