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fa151cef9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HADSEL AS</w:t>
      </w:r>
    </w:p>
    <w:sectPr>
      <w:headerReference xmlns:r="http://schemas.openxmlformats.org/officeDocument/2006/relationships" w:type="default" r:id="R351a8c39688641eb"/>
      <w:footerReference xmlns:r="http://schemas.openxmlformats.org/officeDocument/2006/relationships" w:type="default" r:id="R737332578687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HADSEL AS   ·   Org.nr 987 447 702   ·   Markedsgata 21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HADSEL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a8c39688641eb" /><Relationship Type="http://schemas.openxmlformats.org/officeDocument/2006/relationships/footer" Target="/word/footer1.xml" Id="R73733257868742f8" /></Relationships>
</file>