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5d863d6f54d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Veavågen,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VALG AS</w:t>
      </w:r>
    </w:p>
    <w:sectPr>
      <w:headerReference xmlns:r="http://schemas.openxmlformats.org/officeDocument/2006/relationships" w:type="default" r:id="Rc498a5b364c44e54"/>
      <w:footerReference xmlns:r="http://schemas.openxmlformats.org/officeDocument/2006/relationships" w:type="default" r:id="R62e199d996c5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VALG AS   ·   Org.nr 987 490 381   ·   Bleikmyrvegen 44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8a5b364c44e54" /><Relationship Type="http://schemas.openxmlformats.org/officeDocument/2006/relationships/footer" Target="/word/footer1.xml" Id="R62e199d996c54afe" /></Relationships>
</file>