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114134655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SCHAGE EIENDOM AS.</w:t>
      </w:r>
    </w:p>
    <w:sectPr>
      <w:headerReference xmlns:r="http://schemas.openxmlformats.org/officeDocument/2006/relationships" w:type="default" r:id="Rd5dd7d8257cf4eda"/>
      <w:footerReference xmlns:r="http://schemas.openxmlformats.org/officeDocument/2006/relationships" w:type="default" r:id="R0274f4534778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d7d8257cf4eda" /><Relationship Type="http://schemas.openxmlformats.org/officeDocument/2006/relationships/footer" Target="/word/footer1.xml" Id="R0274f45347784e0c" /></Relationships>
</file>