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19f16bde9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KNAUSEN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KNAUSEN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41f30bade47dd"/>
      <w:footerReference xmlns:r="http://schemas.openxmlformats.org/officeDocument/2006/relationships" w:type="default" r:id="R48cbf06c99e4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KNAUSEN AS   ·   Org.nr 987 597 313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KNAUSEN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41f30bade47dd" /><Relationship Type="http://schemas.openxmlformats.org/officeDocument/2006/relationships/footer" Target="/word/footer1.xml" Id="R48cbf06c99e44631" /></Relationships>
</file>