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2c0081bce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VIBROTRON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VIBROTRON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a80b2339a4ee3"/>
      <w:footerReference xmlns:r="http://schemas.openxmlformats.org/officeDocument/2006/relationships" w:type="default" r:id="Rd8e65aaad0a3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VIBROTRON AS   ·   Org.nr 987 615 532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VIBROTRON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a80b2339a4ee3" /><Relationship Type="http://schemas.openxmlformats.org/officeDocument/2006/relationships/footer" Target="/word/footer1.xml" Id="Rd8e65aaad0a34d7b" /></Relationships>
</file>