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8b026153784d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AXESS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AXESS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49e119a1be4eca"/>
      <w:footerReference xmlns:r="http://schemas.openxmlformats.org/officeDocument/2006/relationships" w:type="default" r:id="R751a560c3ed74e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AXESS EIENDOM AS   ·   Org.nr 987 620 641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AXESS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49e119a1be4eca" /><Relationship Type="http://schemas.openxmlformats.org/officeDocument/2006/relationships/footer" Target="/word/footer1.xml" Id="R751a560c3ed74e23" /></Relationships>
</file>