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e9dc0188c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SUBSEA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SUBSEA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1fbf4bb92431b"/>
      <w:footerReference xmlns:r="http://schemas.openxmlformats.org/officeDocument/2006/relationships" w:type="default" r:id="R910d922bb388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SUBSEA AS   ·   Org.nr 987 622 652   ·   Lefsrødveien 132   ·   3243 KODAL   ·   Tlf. +4790668664   ·   tom@prosubsea.com   ·   www.prosubsea.com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SUBSEA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1fbf4bb92431b" /><Relationship Type="http://schemas.openxmlformats.org/officeDocument/2006/relationships/footer" Target="/word/footer1.xml" Id="R910d922bb3884881" /></Relationships>
</file>