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f9d857fbc4e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BARSTAD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BARSTAD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577ddd7bfd40ab"/>
      <w:footerReference xmlns:r="http://schemas.openxmlformats.org/officeDocument/2006/relationships" w:type="default" r:id="Ra8265c1f64ae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BARSTAD INVEST AS   ·   Org.nr 987 743 468   ·   Breistølen 1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BARSTAD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577ddd7bfd40ab" /><Relationship Type="http://schemas.openxmlformats.org/officeDocument/2006/relationships/footer" Target="/word/footer1.xml" Id="Ra8265c1f64ae4386" /></Relationships>
</file>