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9916f27eb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BETONG AS</w:t>
      </w:r>
    </w:p>
    <w:sectPr>
      <w:headerReference xmlns:r="http://schemas.openxmlformats.org/officeDocument/2006/relationships" w:type="default" r:id="Re8f05bc2d8734cc4"/>
      <w:footerReference xmlns:r="http://schemas.openxmlformats.org/officeDocument/2006/relationships" w:type="default" r:id="Rd7596a35ac35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BETONG AS   ·   Org.nr 987 796 898   ·   Beverveien 25   ·   0596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05bc2d8734cc4" /><Relationship Type="http://schemas.openxmlformats.org/officeDocument/2006/relationships/footer" Target="/word/footer1.xml" Id="Rd7596a35ac354068" /></Relationships>
</file>