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d748d1d2d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CONSULT REGNSKAPSFØRER STOKKELAND</w:t>
      </w:r>
    </w:p>
    <w:sectPr>
      <w:headerReference xmlns:r="http://schemas.openxmlformats.org/officeDocument/2006/relationships" w:type="default" r:id="R6a906b7fe78e4a26"/>
      <w:footerReference xmlns:r="http://schemas.openxmlformats.org/officeDocument/2006/relationships" w:type="default" r:id="R2a9670d2cfb7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 REGNSKAPSFØRER STOKKELAND   ·   Org.nr 987 833 181   ·   Laukrokveien 765   ·   4595 TINGVATN   ·   anja@advalue.no   ·   www.advalue.no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 REGNSKAPSFØRER STOKKELAND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6b7fe78e4a26" /><Relationship Type="http://schemas.openxmlformats.org/officeDocument/2006/relationships/footer" Target="/word/footer1.xml" Id="R2a9670d2cfb74a9b" /></Relationships>
</file>