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0138594c0e4e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OBX</w:t>
      </w:r>
    </w:p>
    <w:sectPr>
      <w:headerReference xmlns:r="http://schemas.openxmlformats.org/officeDocument/2006/relationships" w:type="default" r:id="R824ed5fdd556496e"/>
      <w:footerReference xmlns:r="http://schemas.openxmlformats.org/officeDocument/2006/relationships" w:type="default" r:id="R6db5bf8502d04b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OBX   ·   Org.nr 987 878 312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OBX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4ed5fdd556496e" /><Relationship Type="http://schemas.openxmlformats.org/officeDocument/2006/relationships/footer" Target="/word/footer1.xml" Id="R6db5bf8502d04bad" /></Relationships>
</file>