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68f28a49c4a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LOGISTIKKBYGG I AS</w:t>
      </w:r>
    </w:p>
    <w:sectPr>
      <w:headerReference xmlns:r="http://schemas.openxmlformats.org/officeDocument/2006/relationships" w:type="default" r:id="R9195b14981774e9d"/>
      <w:footerReference xmlns:r="http://schemas.openxmlformats.org/officeDocument/2006/relationships" w:type="default" r:id="R1a175f1edbec42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LOGISTIKKBYGG I AS   ·   Org.nr 987 910 607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LOGISTIKKBYGG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5b14981774e9d" /><Relationship Type="http://schemas.openxmlformats.org/officeDocument/2006/relationships/footer" Target="/word/footer1.xml" Id="R1a175f1edbec42da" /></Relationships>
</file>