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53eb0d095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HØISETH HOLDING AS.</w:t>
      </w:r>
    </w:p>
    <w:sectPr>
      <w:headerReference xmlns:r="http://schemas.openxmlformats.org/officeDocument/2006/relationships" w:type="default" r:id="R455ece2ff2a044ed"/>
      <w:footerReference xmlns:r="http://schemas.openxmlformats.org/officeDocument/2006/relationships" w:type="default" r:id="R52e661260a51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ece2ff2a044ed" /><Relationship Type="http://schemas.openxmlformats.org/officeDocument/2006/relationships/footer" Target="/word/footer1.xml" Id="R52e661260a514d26" /></Relationships>
</file>