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5ebc0bbfd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HØISETH HOLDING AS</w:t>
      </w:r>
    </w:p>
    <w:sectPr>
      <w:headerReference xmlns:r="http://schemas.openxmlformats.org/officeDocument/2006/relationships" w:type="default" r:id="Rfe64079728454ace"/>
      <w:footerReference xmlns:r="http://schemas.openxmlformats.org/officeDocument/2006/relationships" w:type="default" r:id="R6435e3d13980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HØISETH HOLDING AS   ·   Org.nr 987 916 168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4079728454ace" /><Relationship Type="http://schemas.openxmlformats.org/officeDocument/2006/relationships/footer" Target="/word/footer1.xml" Id="R6435e3d139804177" /></Relationships>
</file>