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5e507407a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GLOBICOM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GLOBICOM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a2f3b11834162"/>
      <w:footerReference xmlns:r="http://schemas.openxmlformats.org/officeDocument/2006/relationships" w:type="default" r:id="R20dfb69f2a8d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GLOBICOM AS   ·   Org.nr 987 996 595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GLOBICOM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a2f3b11834162" /><Relationship Type="http://schemas.openxmlformats.org/officeDocument/2006/relationships/footer" Target="/word/footer1.xml" Id="R20dfb69f2a8d4897" /></Relationships>
</file>