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3b7e660884c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PEPSAN AS</w:t>
      </w:r>
    </w:p>
    <w:sectPr>
      <w:headerReference xmlns:r="http://schemas.openxmlformats.org/officeDocument/2006/relationships" w:type="default" r:id="R498d8a53e36c4c32"/>
      <w:footerReference xmlns:r="http://schemas.openxmlformats.org/officeDocument/2006/relationships" w:type="default" r:id="Rc3d48d4b2649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PEPSAN AS   ·   Org.nr 988 053 708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PEPSAN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d8a53e36c4c32" /><Relationship Type="http://schemas.openxmlformats.org/officeDocument/2006/relationships/footer" Target="/word/footer1.xml" Id="Rc3d48d4b26494f3d" /></Relationships>
</file>