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5b6be54ba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 RANDE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 RANDE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3cd0db14c941de"/>
      <w:footerReference xmlns:r="http://schemas.openxmlformats.org/officeDocument/2006/relationships" w:type="default" r:id="R3bbdea0d273e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RANDE AS   ·   Org.nr 988 293 229   ·   c/o Kai Rande, Heireveien 17   ·   8904 BRØNNØYSUND   ·   kai@rande.no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RANDE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cd0db14c941de" /><Relationship Type="http://schemas.openxmlformats.org/officeDocument/2006/relationships/footer" Target="/word/footer1.xml" Id="R3bbdea0d273e4c22" /></Relationships>
</file>