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47012be844a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JAVIST RYLA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JAVIST RYLA AS</w:t>
      </w:r>
    </w:p>
    <w:sectPr>
      <w:headerReference xmlns:r="http://schemas.openxmlformats.org/officeDocument/2006/relationships" w:type="default" r:id="R6f50a4ce564d4ab7"/>
      <w:footerReference xmlns:r="http://schemas.openxmlformats.org/officeDocument/2006/relationships" w:type="default" r:id="R54560ac5f5e6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RYLA AS   ·   Org.nr 988 326 321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RYLA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50a4ce564d4ab7" /><Relationship Type="http://schemas.openxmlformats.org/officeDocument/2006/relationships/footer" Target="/word/footer1.xml" Id="R54560ac5f5e647ba" /></Relationships>
</file>