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fdd417b0243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JAVIST RYLA AS</w:t>
      </w:r>
    </w:p>
    <w:sectPr>
      <w:headerReference xmlns:r="http://schemas.openxmlformats.org/officeDocument/2006/relationships" w:type="default" r:id="Raf19d6cb21fb4f71"/>
      <w:footerReference xmlns:r="http://schemas.openxmlformats.org/officeDocument/2006/relationships" w:type="default" r:id="Ra505b11f1fb2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JAVIST RYLA AS   ·   Org.nr 988 326 321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JAVIST RYLA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9d6cb21fb4f71" /><Relationship Type="http://schemas.openxmlformats.org/officeDocument/2006/relationships/footer" Target="/word/footer1.xml" Id="Ra505b11f1fb2464a" /></Relationships>
</file>