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c9c153bc8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 OG INTERIØRSENTERET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 OG INTERIØRSENTERET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acbbcf4c74da7"/>
      <w:footerReference xmlns:r="http://schemas.openxmlformats.org/officeDocument/2006/relationships" w:type="default" r:id="Ra02a1cd5c2e2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 OG INTERIØRSENTERET AS   ·   Org.nr 988 403 113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 OG INTERIØRSENTERET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acbbcf4c74da7" /><Relationship Type="http://schemas.openxmlformats.org/officeDocument/2006/relationships/footer" Target="/word/footer1.xml" Id="Ra02a1cd5c2e24d10" /></Relationships>
</file>