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c5374feb2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HIFO INVEST AS.</w:t>
      </w:r>
    </w:p>
    <w:sectPr>
      <w:headerReference xmlns:r="http://schemas.openxmlformats.org/officeDocument/2006/relationships" w:type="default" r:id="R3670f0f310774aca"/>
      <w:footerReference xmlns:r="http://schemas.openxmlformats.org/officeDocument/2006/relationships" w:type="default" r:id="R99153d81de21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0f0f310774aca" /><Relationship Type="http://schemas.openxmlformats.org/officeDocument/2006/relationships/footer" Target="/word/footer1.xml" Id="R99153d81de214bc3" /></Relationships>
</file>