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a31feb58b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LYKKEBORGEN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LYKKEBORGEN AS</w:t>
      </w:r>
    </w:p>
    <w:sectPr>
      <w:headerReference xmlns:r="http://schemas.openxmlformats.org/officeDocument/2006/relationships" w:type="default" r:id="R5402fe5794f14b40"/>
      <w:footerReference xmlns:r="http://schemas.openxmlformats.org/officeDocument/2006/relationships" w:type="default" r:id="Rd23aec307c3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LYKKEBORGEN AS   ·   Org.nr 988 455 857   ·   c/o I K Lykke AS,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fe5794f14b40" /><Relationship Type="http://schemas.openxmlformats.org/officeDocument/2006/relationships/footer" Target="/word/footer1.xml" Id="Rd23aec307c3b421a" /></Relationships>
</file>