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2e6776e6947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NYRUD FINANS AS</w:t>
      </w:r>
    </w:p>
    <w:sectPr>
      <w:headerReference xmlns:r="http://schemas.openxmlformats.org/officeDocument/2006/relationships" w:type="default" r:id="R5503e9cdaed4466e"/>
      <w:footerReference xmlns:r="http://schemas.openxmlformats.org/officeDocument/2006/relationships" w:type="default" r:id="Ra10920eb1d80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3e9cdaed4466e" /><Relationship Type="http://schemas.openxmlformats.org/officeDocument/2006/relationships/footer" Target="/word/footer1.xml" Id="Ra10920eb1d804e31" /></Relationships>
</file>