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ae60dd5db4e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KARLIN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KARLIN INVEST AS</w:t>
      </w:r>
    </w:p>
    <w:sectPr>
      <w:headerReference xmlns:r="http://schemas.openxmlformats.org/officeDocument/2006/relationships" w:type="default" r:id="R91209edcd8aa45cb"/>
      <w:footerReference xmlns:r="http://schemas.openxmlformats.org/officeDocument/2006/relationships" w:type="default" r:id="R8be1c1554ab4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KARLIN INVEST AS   ·   Org.nr 988 534 293   ·   Grågåsbakken 11   ·   4622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09edcd8aa45cb" /><Relationship Type="http://schemas.openxmlformats.org/officeDocument/2006/relationships/footer" Target="/word/footer1.xml" Id="R8be1c1554ab44ffa" /></Relationships>
</file>