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34c3b9ced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HØGNABBEN AS</w:t>
      </w:r>
    </w:p>
    <w:sectPr>
      <w:headerReference xmlns:r="http://schemas.openxmlformats.org/officeDocument/2006/relationships" w:type="default" r:id="Re443332f472346ef"/>
      <w:footerReference xmlns:r="http://schemas.openxmlformats.org/officeDocument/2006/relationships" w:type="default" r:id="R7be790afbf63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HØGNABBEN AS   ·   Org.nr 988 677 450   ·   Brudesletta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HØGNABBEN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3332f472346ef" /><Relationship Type="http://schemas.openxmlformats.org/officeDocument/2006/relationships/footer" Target="/word/footer1.xml" Id="R7be790afbf634a78" /></Relationships>
</file>