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efb63baf3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ULTRA AS</w:t>
      </w:r>
    </w:p>
    <w:sectPr>
      <w:headerReference xmlns:r="http://schemas.openxmlformats.org/officeDocument/2006/relationships" w:type="default" r:id="Rf46036b8ceec49da"/>
      <w:footerReference xmlns:r="http://schemas.openxmlformats.org/officeDocument/2006/relationships" w:type="default" r:id="R0cf085ba589d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ULTRA AS   ·   Org.nr 988 781 398   ·   Lundegata 5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036b8ceec49da" /><Relationship Type="http://schemas.openxmlformats.org/officeDocument/2006/relationships/footer" Target="/word/footer1.xml" Id="R0cf085ba589d45c8" /></Relationships>
</file>