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1d882b12d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ULTRA AS</w:t>
      </w:r>
    </w:p>
    <w:sectPr>
      <w:headerReference xmlns:r="http://schemas.openxmlformats.org/officeDocument/2006/relationships" w:type="default" r:id="Re91d3e7cf8cd4b5b"/>
      <w:footerReference xmlns:r="http://schemas.openxmlformats.org/officeDocument/2006/relationships" w:type="default" r:id="R612a713c13f6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ULTRA AS   ·   Org.nr 988 781 398   ·   Lundegata 5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d3e7cf8cd4b5b" /><Relationship Type="http://schemas.openxmlformats.org/officeDocument/2006/relationships/footer" Target="/word/footer1.xml" Id="R612a713c13f64ee1" /></Relationships>
</file>