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4f1f630d2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KAG AS</w:t>
      </w:r>
    </w:p>
    <w:sectPr>
      <w:headerReference xmlns:r="http://schemas.openxmlformats.org/officeDocument/2006/relationships" w:type="default" r:id="R3bbda16c7fb44681"/>
      <w:footerReference xmlns:r="http://schemas.openxmlformats.org/officeDocument/2006/relationships" w:type="default" r:id="R46246a2b8c46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KAG AS   ·   Org.nr 988 815 950   ·   c/o Birger Sørensen, Thomas Heftyes gate 37A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da16c7fb44681" /><Relationship Type="http://schemas.openxmlformats.org/officeDocument/2006/relationships/footer" Target="/word/footer1.xml" Id="R46246a2b8c464a68" /></Relationships>
</file>