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63fc47c52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KERR ENERGY AS</w:t>
      </w:r>
    </w:p>
    <w:sectPr>
      <w:headerReference xmlns:r="http://schemas.openxmlformats.org/officeDocument/2006/relationships" w:type="default" r:id="R55beffdfaac04456"/>
      <w:footerReference xmlns:r="http://schemas.openxmlformats.org/officeDocument/2006/relationships" w:type="default" r:id="Rf46ed2f4278d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KERR ENERGY AS   ·   Org.nr 988 817 821   ·   Bregnevegen 15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KERR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effdfaac04456" /><Relationship Type="http://schemas.openxmlformats.org/officeDocument/2006/relationships/footer" Target="/word/footer1.xml" Id="Rf46ed2f4278d4299" /></Relationships>
</file>