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19fd047c3842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BJØRK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EIENDOM AS</w:t>
      </w:r>
    </w:p>
    <w:sectPr>
      <w:headerReference xmlns:r="http://schemas.openxmlformats.org/officeDocument/2006/relationships" w:type="default" r:id="R315e369007a741da"/>
      <w:footerReference xmlns:r="http://schemas.openxmlformats.org/officeDocument/2006/relationships" w:type="default" r:id="R6ecfa3037dcf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EIENDOM AS   ·   Org.nr 988 843 288   ·   Hindtåsveien 6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5e369007a741da" /><Relationship Type="http://schemas.openxmlformats.org/officeDocument/2006/relationships/footer" Target="/word/footer1.xml" Id="R6ecfa3037dcf4e67" /></Relationships>
</file>