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654633818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BRÅTHEN AS</w:t>
      </w:r>
    </w:p>
    <w:sectPr>
      <w:headerReference xmlns:r="http://schemas.openxmlformats.org/officeDocument/2006/relationships" w:type="default" r:id="Rfb6eb5e1d3564df9"/>
      <w:footerReference xmlns:r="http://schemas.openxmlformats.org/officeDocument/2006/relationships" w:type="default" r:id="R395287f0bd58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BRÅTHEN AS   ·   Org.nr 988 848 646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eb5e1d3564df9" /><Relationship Type="http://schemas.openxmlformats.org/officeDocument/2006/relationships/footer" Target="/word/footer1.xml" Id="R395287f0bd584056" /></Relationships>
</file>