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1e47088ef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KHLG AS</w:t>
      </w:r>
    </w:p>
    <w:sectPr>
      <w:headerReference xmlns:r="http://schemas.openxmlformats.org/officeDocument/2006/relationships" w:type="default" r:id="R306754374f874c72"/>
      <w:footerReference xmlns:r="http://schemas.openxmlformats.org/officeDocument/2006/relationships" w:type="default" r:id="R5c5597e7a16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KHLG AS   ·   Org.nr 988 848 980   ·   Tingstuveien 10D   ·   0281 OSLO   ·   info@khlg.no   ·   www.khlg.no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754374f874c72" /><Relationship Type="http://schemas.openxmlformats.org/officeDocument/2006/relationships/footer" Target="/word/footer1.xml" Id="R5c5597e7a16d492a" /></Relationships>
</file>