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66d9e3f9a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HILEX FINANS AS</w:t>
      </w:r>
    </w:p>
    <w:sectPr>
      <w:headerReference xmlns:r="http://schemas.openxmlformats.org/officeDocument/2006/relationships" w:type="default" r:id="R22c8cfbe4f67491c"/>
      <w:footerReference xmlns:r="http://schemas.openxmlformats.org/officeDocument/2006/relationships" w:type="default" r:id="R36c7beab2f4d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8cfbe4f67491c" /><Relationship Type="http://schemas.openxmlformats.org/officeDocument/2006/relationships/footer" Target="/word/footer1.xml" Id="R36c7beab2f4d4771" /></Relationships>
</file>