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369dffae24e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BB VISUAL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BB VISUAL SOLUTIONS AS</w:t>
      </w:r>
    </w:p>
    <w:sectPr>
      <w:headerReference xmlns:r="http://schemas.openxmlformats.org/officeDocument/2006/relationships" w:type="default" r:id="Rbaed8f21772f4791"/>
      <w:footerReference xmlns:r="http://schemas.openxmlformats.org/officeDocument/2006/relationships" w:type="default" r:id="R407a45a8512f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VISUAL SOLUTIONS AS   ·   Org.nr 988 913 367   ·   Nygårdsvegen 158   ·   5350 BRATTHOLMEN   ·   Tlf. 55 32 00 00   ·   info@bbvisuals.no   ·   www.bbvisuals.no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VISUAL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d8f21772f4791" /><Relationship Type="http://schemas.openxmlformats.org/officeDocument/2006/relationships/footer" Target="/word/footer1.xml" Id="R407a45a8512f4749" /></Relationships>
</file>