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959906d9f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NYVIK INVEST AS</w:t>
      </w:r>
    </w:p>
    <w:sectPr>
      <w:headerReference xmlns:r="http://schemas.openxmlformats.org/officeDocument/2006/relationships" w:type="default" r:id="R6084f9e98eca47b5"/>
      <w:footerReference xmlns:r="http://schemas.openxmlformats.org/officeDocument/2006/relationships" w:type="default" r:id="R315dd1c9da57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4f9e98eca47b5" /><Relationship Type="http://schemas.openxmlformats.org/officeDocument/2006/relationships/footer" Target="/word/footer1.xml" Id="R315dd1c9da5749d3" /></Relationships>
</file>